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D0" w:rsidRDefault="002847D0" w:rsidP="002847D0">
      <w:pPr>
        <w:pStyle w:val="Nzev"/>
        <w:rPr>
          <w:b/>
        </w:rPr>
      </w:pPr>
      <w:r>
        <w:rPr>
          <w:b/>
        </w:rPr>
        <w:t xml:space="preserve">Návrh na udělení </w:t>
      </w:r>
    </w:p>
    <w:p w:rsidR="002847D0" w:rsidRPr="002847D0" w:rsidRDefault="002847D0" w:rsidP="002847D0">
      <w:pPr>
        <w:pStyle w:val="Nzev"/>
        <w:rPr>
          <w:b/>
        </w:rPr>
      </w:pPr>
      <w:r w:rsidRPr="002847D0">
        <w:rPr>
          <w:b/>
        </w:rPr>
        <w:t>Národní ceny českých spotřebitelů a značky</w:t>
      </w:r>
    </w:p>
    <w:p w:rsidR="002847D0" w:rsidRPr="002847D0" w:rsidRDefault="002847D0" w:rsidP="002847D0">
      <w:pPr>
        <w:pStyle w:val="Nzev"/>
        <w:rPr>
          <w:b/>
        </w:rPr>
      </w:pPr>
    </w:p>
    <w:p w:rsidR="002847D0" w:rsidRDefault="002847D0" w:rsidP="002847D0">
      <w:pPr>
        <w:pStyle w:val="Nzev"/>
        <w:rPr>
          <w:b/>
        </w:rPr>
      </w:pPr>
      <w:r w:rsidRPr="002847D0">
        <w:rPr>
          <w:b/>
        </w:rPr>
        <w:t xml:space="preserve">SPOKOJENÝ ZÁKAZNÍK </w:t>
      </w:r>
    </w:p>
    <w:p w:rsidR="002847D0" w:rsidRPr="002847D0" w:rsidRDefault="002847D0" w:rsidP="002847D0">
      <w:pPr>
        <w:pStyle w:val="Nzev"/>
        <w:rPr>
          <w:b/>
        </w:rPr>
      </w:pPr>
    </w:p>
    <w:p w:rsidR="002847D0" w:rsidRPr="00F076F8" w:rsidRDefault="002847D0" w:rsidP="002847D0">
      <w:pPr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sz w:val="22"/>
          <w:szCs w:val="22"/>
        </w:rPr>
      </w:pPr>
      <w:r w:rsidRPr="00F076F8">
        <w:rPr>
          <w:rFonts w:ascii="Arial Narrow" w:hAnsi="Arial Narrow"/>
          <w:b/>
          <w:bCs/>
          <w:noProof/>
          <w:sz w:val="22"/>
          <w:szCs w:val="22"/>
        </w:rPr>
        <w:drawing>
          <wp:inline distT="0" distB="0" distL="0" distR="0" wp14:anchorId="47E9E309" wp14:editId="72B7B68B">
            <wp:extent cx="2446847" cy="887639"/>
            <wp:effectExtent l="0" t="0" r="0" b="0"/>
            <wp:docPr id="12" name="Obrázek 12" descr="logo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rizontal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71" cy="8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7D0" w:rsidRDefault="002847D0" w:rsidP="002847D0">
      <w:pPr>
        <w:pStyle w:val="Zhlav"/>
        <w:tabs>
          <w:tab w:val="clear" w:pos="4536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405"/>
        <w:gridCol w:w="120"/>
        <w:gridCol w:w="900"/>
        <w:gridCol w:w="1425"/>
        <w:gridCol w:w="1425"/>
        <w:gridCol w:w="810"/>
        <w:gridCol w:w="615"/>
        <w:gridCol w:w="405"/>
        <w:gridCol w:w="1314"/>
      </w:tblGrid>
      <w:tr w:rsidR="002847D0" w:rsidTr="00D92A0D">
        <w:trPr>
          <w:trHeight w:val="375"/>
        </w:trPr>
        <w:tc>
          <w:tcPr>
            <w:tcW w:w="9781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I. NAVRHOVATEL</w:t>
            </w:r>
          </w:p>
        </w:tc>
      </w:tr>
      <w:tr w:rsidR="002847D0" w:rsidTr="00D92A0D">
        <w:trPr>
          <w:trHeight w:val="375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Jméno a příjmení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  <w:tr w:rsidR="002847D0" w:rsidTr="00D92A0D">
        <w:trPr>
          <w:trHeight w:val="375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tabs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Adresa</w:t>
            </w:r>
            <w:r>
              <w:rPr>
                <w:sz w:val="20"/>
              </w:rPr>
              <w:t>)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2847D0" w:rsidTr="00D92A0D">
        <w:trPr>
          <w:trHeight w:val="375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tabs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Spojení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2847D0" w:rsidTr="00D92A0D">
        <w:trPr>
          <w:trHeight w:val="375"/>
        </w:trPr>
        <w:tc>
          <w:tcPr>
            <w:tcW w:w="378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8436AB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Sympatizant, partner</w:t>
            </w:r>
            <w:r w:rsidR="002847D0">
              <w:rPr>
                <w:sz w:val="20"/>
              </w:rPr>
              <w:t xml:space="preserve"> SČS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Zástupce podnikatelské nebo místní samosprávy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Spotřebitel</w:t>
            </w:r>
          </w:p>
        </w:tc>
      </w:tr>
      <w:tr w:rsidR="002847D0" w:rsidTr="00D92A0D">
        <w:trPr>
          <w:trHeight w:val="405"/>
        </w:trPr>
        <w:tc>
          <w:tcPr>
            <w:tcW w:w="23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2847D0" w:rsidTr="00D92A0D">
        <w:trPr>
          <w:trHeight w:val="405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Datum a podpis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2847D0" w:rsidTr="00D92A0D">
        <w:trPr>
          <w:trHeight w:val="405"/>
        </w:trPr>
        <w:tc>
          <w:tcPr>
            <w:tcW w:w="9781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II. IDENTIFIKACE PODNIKATELE</w:t>
            </w:r>
          </w:p>
        </w:tc>
      </w:tr>
      <w:tr w:rsidR="002847D0" w:rsidTr="00D92A0D">
        <w:trPr>
          <w:trHeight w:val="374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Jméno a příjmení fyzické osoby/obchodní firma/název právnické osoby </w:t>
            </w:r>
          </w:p>
        </w:tc>
      </w:tr>
      <w:tr w:rsidR="002847D0" w:rsidTr="00D92A0D">
        <w:trPr>
          <w:trHeight w:val="374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847D0" w:rsidTr="00D92A0D">
        <w:trPr>
          <w:trHeight w:val="374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IČ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2847D0" w:rsidTr="00D92A0D">
        <w:trPr>
          <w:trHeight w:val="284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Adresa místa podnikání/sídla</w:t>
            </w:r>
          </w:p>
        </w:tc>
      </w:tr>
      <w:tr w:rsidR="002847D0" w:rsidTr="00D92A0D">
        <w:trPr>
          <w:trHeight w:val="374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Ulice a číslo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47D0" w:rsidRDefault="002847D0" w:rsidP="00802C8A">
            <w:pPr>
              <w:rPr>
                <w:sz w:val="20"/>
                <w:szCs w:val="20"/>
              </w:rPr>
            </w:pPr>
          </w:p>
        </w:tc>
      </w:tr>
      <w:tr w:rsidR="002847D0" w:rsidTr="00D92A0D">
        <w:trPr>
          <w:trHeight w:val="374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Obec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47D0" w:rsidRDefault="002847D0" w:rsidP="00802C8A">
            <w:pPr>
              <w:rPr>
                <w:sz w:val="20"/>
                <w:szCs w:val="20"/>
              </w:rPr>
            </w:pPr>
          </w:p>
        </w:tc>
      </w:tr>
      <w:tr w:rsidR="002847D0" w:rsidTr="00D92A0D">
        <w:trPr>
          <w:trHeight w:val="374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2847D0" w:rsidTr="00D92A0D">
        <w:trPr>
          <w:trHeight w:val="374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PSČ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47D0" w:rsidRDefault="002847D0" w:rsidP="00802C8A">
            <w:pPr>
              <w:rPr>
                <w:sz w:val="20"/>
                <w:szCs w:val="20"/>
              </w:rPr>
            </w:pPr>
          </w:p>
        </w:tc>
      </w:tr>
      <w:tr w:rsidR="002847D0" w:rsidTr="00D92A0D">
        <w:trPr>
          <w:trHeight w:val="284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Adresa navržené provozovny (pokud je jiná, než místo podnikání/sídlo)</w:t>
            </w:r>
          </w:p>
        </w:tc>
      </w:tr>
      <w:tr w:rsidR="002847D0" w:rsidTr="00D92A0D">
        <w:trPr>
          <w:trHeight w:val="374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Ulice a číslo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2847D0" w:rsidTr="00D92A0D">
        <w:trPr>
          <w:trHeight w:val="374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Obec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2847D0" w:rsidTr="00D92A0D">
        <w:trPr>
          <w:trHeight w:val="374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PSČ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2847D0" w:rsidTr="00D92A0D">
        <w:trPr>
          <w:trHeight w:val="374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2847D0" w:rsidTr="00D92A0D">
        <w:trPr>
          <w:trHeight w:val="374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Kontakt (tel., e-mail)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2847D0" w:rsidTr="00D92A0D">
        <w:trPr>
          <w:trHeight w:val="284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Registrace</w:t>
            </w:r>
          </w:p>
        </w:tc>
      </w:tr>
      <w:tr w:rsidR="002847D0" w:rsidTr="00D92A0D">
        <w:trPr>
          <w:trHeight w:val="374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Živnostenský úřad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2847D0" w:rsidTr="00D92A0D">
        <w:trPr>
          <w:trHeight w:val="374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2847D0" w:rsidTr="00D92A0D">
        <w:trPr>
          <w:trHeight w:val="284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Předmět podnikání </w:t>
            </w:r>
          </w:p>
        </w:tc>
      </w:tr>
      <w:tr w:rsidR="002847D0" w:rsidTr="00D92A0D">
        <w:trPr>
          <w:trHeight w:val="944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7D0" w:rsidRDefault="002847D0" w:rsidP="00802C8A">
            <w:pPr>
              <w:tabs>
                <w:tab w:val="right" w:pos="9072"/>
              </w:tabs>
              <w:rPr>
                <w:sz w:val="20"/>
              </w:rPr>
            </w:pPr>
          </w:p>
        </w:tc>
      </w:tr>
      <w:tr w:rsidR="002847D0" w:rsidTr="002847D0">
        <w:trPr>
          <w:trHeight w:val="375"/>
        </w:trPr>
        <w:tc>
          <w:tcPr>
            <w:tcW w:w="9781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III. ZDŮVODNENÍ NÁVRHU</w:t>
            </w:r>
          </w:p>
        </w:tc>
      </w:tr>
      <w:tr w:rsidR="002847D0" w:rsidTr="002847D0">
        <w:trPr>
          <w:trHeight w:val="375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Charakteristika podnikatele z pohledu spotřebitele:</w:t>
            </w:r>
          </w:p>
        </w:tc>
      </w:tr>
      <w:tr w:rsidR="002847D0" w:rsidTr="002847D0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sz w:val="20"/>
              </w:rPr>
              <w:t>Podnikatel je dominantní na místním trhu (nejvíce 1 konkurenční</w:t>
            </w:r>
          </w:p>
          <w:p w:rsidR="002847D0" w:rsidRDefault="002847D0" w:rsidP="00802C8A">
            <w:pPr>
              <w:pStyle w:val="Zhlav"/>
              <w:tabs>
                <w:tab w:val="clear" w:pos="4536"/>
              </w:tabs>
              <w:ind w:left="737"/>
              <w:rPr>
                <w:b/>
                <w:sz w:val="20"/>
              </w:rPr>
            </w:pPr>
            <w:r>
              <w:rPr>
                <w:sz w:val="20"/>
              </w:rPr>
              <w:t xml:space="preserve">  podnikatel na místním trhu)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2847D0" w:rsidTr="002847D0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Podnikatel působí v konkurenčním prostředí (podnikatel je </w:t>
            </w:r>
          </w:p>
          <w:p w:rsidR="002847D0" w:rsidRDefault="002847D0" w:rsidP="00802C8A">
            <w:pPr>
              <w:pStyle w:val="Zhlav"/>
              <w:tabs>
                <w:tab w:val="clear" w:pos="4536"/>
              </w:tabs>
              <w:ind w:left="737"/>
              <w:rPr>
                <w:sz w:val="20"/>
              </w:rPr>
            </w:pPr>
            <w:r>
              <w:rPr>
                <w:sz w:val="20"/>
              </w:rPr>
              <w:t xml:space="preserve">  v prostředí, kde působí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sz w:val="20"/>
                </w:rPr>
                <w:t>3 a</w:t>
              </w:r>
            </w:smartTag>
            <w:r>
              <w:rPr>
                <w:sz w:val="20"/>
              </w:rPr>
              <w:t xml:space="preserve"> více podnikatelů se stejnou nebo</w:t>
            </w:r>
          </w:p>
          <w:p w:rsidR="002847D0" w:rsidRDefault="002847D0" w:rsidP="00802C8A">
            <w:pPr>
              <w:pStyle w:val="Zhlav"/>
              <w:tabs>
                <w:tab w:val="clear" w:pos="4536"/>
              </w:tabs>
              <w:ind w:left="737"/>
              <w:rPr>
                <w:b/>
                <w:sz w:val="20"/>
              </w:rPr>
            </w:pPr>
            <w:r>
              <w:rPr>
                <w:sz w:val="20"/>
              </w:rPr>
              <w:t xml:space="preserve">  podobnou službou)   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2847D0" w:rsidTr="002847D0">
        <w:trPr>
          <w:trHeight w:val="375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Charakteristika obchodní nebo výrobní činnosti nebo poskytované služby např.:  </w:t>
            </w:r>
          </w:p>
        </w:tc>
      </w:tr>
      <w:tr w:rsidR="002847D0" w:rsidTr="002847D0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Dlouhodobě (více než dva roky) prodeje zboží, výroby nebo </w:t>
            </w:r>
          </w:p>
          <w:p w:rsidR="002847D0" w:rsidRDefault="002847D0" w:rsidP="00802C8A">
            <w:pPr>
              <w:pStyle w:val="Zhlav"/>
              <w:tabs>
                <w:tab w:val="clear" w:pos="4536"/>
              </w:tabs>
              <w:ind w:left="737"/>
              <w:rPr>
                <w:sz w:val="20"/>
              </w:rPr>
            </w:pPr>
            <w:r>
              <w:rPr>
                <w:sz w:val="20"/>
              </w:rPr>
              <w:t xml:space="preserve">  poskytovaní služby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2847D0" w:rsidTr="002847D0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Spokojenost při uzavření  smlouvy  resp. koupě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2847D0" w:rsidTr="002847D0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Spokojenost při styku vyřizování případných stížností a uplatňování</w:t>
            </w:r>
          </w:p>
          <w:p w:rsidR="002847D0" w:rsidRDefault="002847D0" w:rsidP="00802C8A">
            <w:pPr>
              <w:pStyle w:val="Zhlav"/>
              <w:tabs>
                <w:tab w:val="clear" w:pos="4536"/>
              </w:tabs>
              <w:ind w:left="737"/>
              <w:rPr>
                <w:sz w:val="20"/>
              </w:rPr>
            </w:pPr>
            <w:r>
              <w:rPr>
                <w:sz w:val="20"/>
              </w:rPr>
              <w:t xml:space="preserve">  reklamací 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2847D0" w:rsidTr="002847D0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Důraz na kvalitu prodávaného zboží, vyráběných výrobků nebo </w:t>
            </w:r>
          </w:p>
          <w:p w:rsidR="002847D0" w:rsidRDefault="002847D0" w:rsidP="00802C8A">
            <w:pPr>
              <w:pStyle w:val="Zhlav"/>
              <w:tabs>
                <w:tab w:val="clear" w:pos="4536"/>
              </w:tabs>
              <w:ind w:left="737"/>
              <w:rPr>
                <w:sz w:val="20"/>
              </w:rPr>
            </w:pPr>
            <w:r>
              <w:rPr>
                <w:sz w:val="20"/>
              </w:rPr>
              <w:t xml:space="preserve">  poskytované služby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2847D0" w:rsidTr="002847D0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Odbornost prodávajícího, výrobce resp. poskytovatele služby 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2847D0" w:rsidTr="002847D0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Poskytování informací pro spotřebitele 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D92A0D" w:rsidTr="002847D0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D" w:rsidRDefault="00D92A0D" w:rsidP="00802C8A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Pořádek a čistota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D" w:rsidRDefault="00D92A0D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A0D" w:rsidRDefault="00D92A0D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</w:p>
        </w:tc>
      </w:tr>
      <w:tr w:rsidR="00D92A0D" w:rsidTr="00CB1371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0D" w:rsidRDefault="00D92A0D" w:rsidP="00802C8A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Jiné aspekty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A0D" w:rsidRDefault="00D92A0D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</w:p>
        </w:tc>
      </w:tr>
      <w:tr w:rsidR="002847D0" w:rsidTr="00D92A0D">
        <w:trPr>
          <w:trHeight w:val="579"/>
        </w:trPr>
        <w:tc>
          <w:tcPr>
            <w:tcW w:w="276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Krátké konkrétní zdůvodnění návrhu     </w:t>
            </w:r>
          </w:p>
        </w:tc>
        <w:tc>
          <w:tcPr>
            <w:tcW w:w="701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2847D0" w:rsidTr="002847D0">
        <w:trPr>
          <w:trHeight w:val="375"/>
        </w:trPr>
        <w:tc>
          <w:tcPr>
            <w:tcW w:w="9781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IV. STANOVISKO KOMISE</w:t>
            </w:r>
          </w:p>
        </w:tc>
      </w:tr>
      <w:tr w:rsidR="002847D0" w:rsidTr="00D92A0D">
        <w:trPr>
          <w:trHeight w:val="863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</w:p>
        </w:tc>
      </w:tr>
      <w:tr w:rsidR="002847D0" w:rsidTr="002847D0">
        <w:trPr>
          <w:trHeight w:val="467"/>
        </w:trPr>
        <w:tc>
          <w:tcPr>
            <w:tcW w:w="27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7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</w:p>
        </w:tc>
      </w:tr>
      <w:tr w:rsidR="002847D0" w:rsidTr="002847D0">
        <w:trPr>
          <w:trHeight w:val="497"/>
        </w:trPr>
        <w:tc>
          <w:tcPr>
            <w:tcW w:w="276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Podpis předsedy</w:t>
            </w:r>
            <w:r w:rsidR="00D92A0D">
              <w:rPr>
                <w:sz w:val="20"/>
              </w:rPr>
              <w:t>/</w:t>
            </w:r>
          </w:p>
        </w:tc>
        <w:tc>
          <w:tcPr>
            <w:tcW w:w="701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</w:p>
        </w:tc>
      </w:tr>
    </w:tbl>
    <w:p w:rsidR="00D92A0D" w:rsidRDefault="00D92A0D" w:rsidP="00D92A0D">
      <w:pPr>
        <w:ind w:left="-709"/>
      </w:pPr>
    </w:p>
    <w:p w:rsidR="002847D0" w:rsidRPr="00AE0C78" w:rsidRDefault="002847D0" w:rsidP="00D92A0D">
      <w:pPr>
        <w:ind w:left="-709"/>
        <w:rPr>
          <w:sz w:val="22"/>
          <w:szCs w:val="22"/>
        </w:rPr>
      </w:pPr>
      <w:r w:rsidRPr="00AE0C78">
        <w:rPr>
          <w:sz w:val="22"/>
          <w:szCs w:val="22"/>
        </w:rPr>
        <w:t>Pozn.: Údaje označené * doplní SČS</w:t>
      </w:r>
    </w:p>
    <w:p w:rsidR="005A316A" w:rsidRPr="004B6E80" w:rsidRDefault="005A316A" w:rsidP="004A5E21">
      <w:pPr>
        <w:spacing w:after="120" w:line="276" w:lineRule="auto"/>
        <w:ind w:left="-709"/>
        <w:jc w:val="both"/>
        <w:rPr>
          <w:spacing w:val="10"/>
          <w:sz w:val="22"/>
          <w:szCs w:val="22"/>
        </w:rPr>
      </w:pPr>
    </w:p>
    <w:sectPr w:rsidR="005A316A" w:rsidRPr="004B6E80" w:rsidSect="005D5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0" w:right="1134" w:bottom="1797" w:left="1701" w:header="140" w:footer="9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64" w:rsidRDefault="00412764">
      <w:r>
        <w:separator/>
      </w:r>
    </w:p>
  </w:endnote>
  <w:endnote w:type="continuationSeparator" w:id="0">
    <w:p w:rsidR="00412764" w:rsidRDefault="0041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0C" w:rsidRDefault="00ED45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E7" w:rsidRDefault="007915E7"/>
  <w:tbl>
    <w:tblPr>
      <w:tblStyle w:val="Mkatabulky"/>
      <w:tblW w:w="9781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593"/>
    </w:tblGrid>
    <w:tr w:rsidR="00A930AD" w:rsidRPr="009A232D" w:rsidTr="00277A5D">
      <w:tc>
        <w:tcPr>
          <w:tcW w:w="8188" w:type="dxa"/>
        </w:tcPr>
        <w:p w:rsidR="005B1BAB" w:rsidRPr="009A232D" w:rsidRDefault="005B1BAB" w:rsidP="005B1BAB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spotřebitelů, </w:t>
          </w: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z.ú. - Pod Altánem 99/103, 100 00</w:t>
          </w:r>
          <w:r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5B1BAB" w:rsidRPr="009A232D" w:rsidRDefault="005B1BAB" w:rsidP="005B1BAB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IČO: 00409871</w:t>
          </w:r>
          <w:r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5B1BAB" w:rsidRDefault="005B1BAB" w:rsidP="005B1BAB">
          <w:pPr>
            <w:pStyle w:val="Zpat"/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</w:t>
          </w:r>
          <w:r w:rsidRPr="00932B33">
            <w:rPr>
              <w:bCs/>
              <w:color w:val="7F7F7F" w:themeColor="text1" w:themeTint="80"/>
              <w:spacing w:val="10"/>
              <w:sz w:val="18"/>
              <w:szCs w:val="16"/>
            </w:rPr>
            <w:t>Fio Banka</w:t>
          </w:r>
          <w:r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., č. ú. </w:t>
          </w:r>
          <w:r w:rsidRPr="00932B33">
            <w:rPr>
              <w:bCs/>
              <w:color w:val="7F7F7F" w:themeColor="text1" w:themeTint="80"/>
              <w:spacing w:val="10"/>
              <w:sz w:val="18"/>
              <w:szCs w:val="16"/>
            </w:rPr>
            <w:t>2201482797</w:t>
          </w: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/2010</w:t>
          </w:r>
        </w:p>
        <w:p w:rsidR="005B1BAB" w:rsidRDefault="005B1BAB" w:rsidP="005B1BAB">
          <w:pPr>
            <w:spacing w:line="276" w:lineRule="auto"/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206B9F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E-mail: </w:t>
          </w:r>
          <w:hyperlink r:id="rId1" w:history="1">
            <w:r w:rsidRPr="00206B9F">
              <w:rPr>
                <w:bCs/>
                <w:color w:val="7F7F7F" w:themeColor="text1" w:themeTint="80"/>
                <w:spacing w:val="10"/>
                <w:sz w:val="18"/>
                <w:szCs w:val="16"/>
              </w:rPr>
              <w:t>scs@konzument.cz</w:t>
            </w:r>
          </w:hyperlink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</w:t>
          </w:r>
        </w:p>
        <w:p w:rsidR="00495FA1" w:rsidRPr="009A232D" w:rsidRDefault="005B1BAB" w:rsidP="005B1BAB">
          <w:pPr>
            <w:pStyle w:val="Zpat"/>
            <w:rPr>
              <w:color w:val="7F7F7F" w:themeColor="text1" w:themeTint="80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www.konzument.cz</w:t>
          </w:r>
        </w:p>
      </w:tc>
      <w:tc>
        <w:tcPr>
          <w:tcW w:w="1593" w:type="dxa"/>
        </w:tcPr>
        <w:p w:rsidR="00A930AD" w:rsidRPr="009A232D" w:rsidRDefault="000F1417" w:rsidP="00A930AD">
          <w:pPr>
            <w:pStyle w:val="Zpat"/>
            <w:jc w:val="right"/>
            <w:rPr>
              <w:color w:val="7F7F7F" w:themeColor="text1" w:themeTint="80"/>
            </w:rPr>
          </w:pPr>
          <w:r w:rsidRPr="009A232D">
            <w:rPr>
              <w:color w:val="7F7F7F" w:themeColor="text1" w:themeTint="80"/>
            </w:rPr>
            <w:fldChar w:fldCharType="begin"/>
          </w:r>
          <w:r w:rsidR="004A0A23" w:rsidRPr="009A232D">
            <w:rPr>
              <w:color w:val="7F7F7F" w:themeColor="text1" w:themeTint="80"/>
            </w:rPr>
            <w:instrText>PAGE   \* MERGEFORMAT</w:instrText>
          </w:r>
          <w:r w:rsidRPr="009A232D">
            <w:rPr>
              <w:color w:val="7F7F7F" w:themeColor="text1" w:themeTint="80"/>
            </w:rPr>
            <w:fldChar w:fldCharType="separate"/>
          </w:r>
          <w:r w:rsidR="008436AB">
            <w:rPr>
              <w:noProof/>
              <w:color w:val="7F7F7F" w:themeColor="text1" w:themeTint="80"/>
            </w:rPr>
            <w:t>1</w:t>
          </w:r>
          <w:r w:rsidRPr="009A232D">
            <w:rPr>
              <w:color w:val="7F7F7F" w:themeColor="text1" w:themeTint="80"/>
            </w:rPr>
            <w:fldChar w:fldCharType="end"/>
          </w:r>
        </w:p>
      </w:tc>
    </w:tr>
  </w:tbl>
  <w:p w:rsidR="003D074B" w:rsidRPr="009A232D" w:rsidRDefault="003D074B">
    <w:pPr>
      <w:pStyle w:val="Zpat"/>
      <w:rPr>
        <w:color w:val="7F7F7F" w:themeColor="text1" w:themeTint="8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0C" w:rsidRDefault="00ED45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64" w:rsidRDefault="00412764">
      <w:r>
        <w:separator/>
      </w:r>
    </w:p>
  </w:footnote>
  <w:footnote w:type="continuationSeparator" w:id="0">
    <w:p w:rsidR="00412764" w:rsidRDefault="00412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0C" w:rsidRDefault="00ED45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A5D" w:rsidRDefault="00277A5D"/>
  <w:tbl>
    <w:tblPr>
      <w:tblW w:w="9781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701"/>
      <w:gridCol w:w="4394"/>
    </w:tblGrid>
    <w:tr w:rsidR="00277A5D" w:rsidTr="00277A5D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277A5D" w:rsidRPr="00A35C1E" w:rsidRDefault="00277A5D" w:rsidP="00277A5D">
          <w:pPr>
            <w:spacing w:line="276" w:lineRule="auto"/>
            <w:ind w:left="-70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277A5D" w:rsidRPr="00A35C1E" w:rsidRDefault="00277A5D" w:rsidP="00277A5D">
          <w:pPr>
            <w:spacing w:line="276" w:lineRule="auto"/>
            <w:ind w:left="-70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</w:t>
          </w:r>
          <w:r>
            <w:rPr>
              <w:b/>
              <w:color w:val="7F7F7F" w:themeColor="text1" w:themeTint="80"/>
              <w:spacing w:val="10"/>
              <w:sz w:val="20"/>
              <w:szCs w:val="22"/>
            </w:rPr>
            <w:t>O</w:t>
          </w: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 xml:space="preserve">: </w:t>
          </w:r>
          <w:r>
            <w:rPr>
              <w:b/>
              <w:color w:val="7F7F7F" w:themeColor="text1" w:themeTint="80"/>
              <w:spacing w:val="10"/>
              <w:sz w:val="20"/>
              <w:szCs w:val="22"/>
            </w:rPr>
            <w:t>00</w:t>
          </w: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409871</w:t>
          </w:r>
        </w:p>
        <w:p w:rsidR="007915E7" w:rsidRDefault="007915E7" w:rsidP="00277A5D">
          <w:pPr>
            <w:spacing w:line="276" w:lineRule="auto"/>
            <w:ind w:left="-70"/>
            <w:rPr>
              <w:sz w:val="2"/>
              <w:szCs w:val="2"/>
            </w:rPr>
          </w:pPr>
        </w:p>
        <w:p w:rsidR="007915E7" w:rsidRDefault="007915E7" w:rsidP="00277A5D">
          <w:pPr>
            <w:spacing w:line="276" w:lineRule="auto"/>
            <w:ind w:left="-70"/>
            <w:rPr>
              <w:sz w:val="2"/>
              <w:szCs w:val="2"/>
            </w:rPr>
          </w:pPr>
        </w:p>
        <w:p w:rsidR="007915E7" w:rsidRDefault="007915E7" w:rsidP="00277A5D">
          <w:pPr>
            <w:spacing w:line="276" w:lineRule="auto"/>
            <w:ind w:left="-70"/>
            <w:rPr>
              <w:sz w:val="2"/>
              <w:szCs w:val="2"/>
            </w:rPr>
          </w:pPr>
        </w:p>
        <w:p w:rsidR="007915E7" w:rsidRPr="007915E7" w:rsidRDefault="007915E7" w:rsidP="00277A5D">
          <w:pPr>
            <w:spacing w:line="276" w:lineRule="auto"/>
            <w:ind w:left="-70"/>
            <w:rPr>
              <w:b/>
              <w:bCs/>
              <w:spacing w:val="10"/>
              <w:sz w:val="2"/>
              <w:szCs w:val="2"/>
            </w:rPr>
          </w:pPr>
        </w:p>
      </w:tc>
      <w:tc>
        <w:tcPr>
          <w:tcW w:w="1701" w:type="dxa"/>
          <w:tcBorders>
            <w:bottom w:val="single" w:sz="2" w:space="0" w:color="auto"/>
          </w:tcBorders>
        </w:tcPr>
        <w:p w:rsidR="00277A5D" w:rsidRDefault="00277A5D" w:rsidP="00277A5D">
          <w:pPr>
            <w:ind w:left="-70"/>
            <w:rPr>
              <w:spacing w:val="10"/>
            </w:rPr>
          </w:pPr>
        </w:p>
      </w:tc>
      <w:tc>
        <w:tcPr>
          <w:tcW w:w="4394" w:type="dxa"/>
          <w:tcBorders>
            <w:bottom w:val="single" w:sz="2" w:space="0" w:color="auto"/>
          </w:tcBorders>
        </w:tcPr>
        <w:p w:rsidR="00277A5D" w:rsidRDefault="00277A5D" w:rsidP="00277A5D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ind w:left="-70"/>
            <w:jc w:val="right"/>
            <w:rPr>
              <w:spacing w:val="10"/>
            </w:rPr>
          </w:pPr>
          <w:r>
            <w:rPr>
              <w:noProof/>
              <w:spacing w:val="10"/>
            </w:rPr>
            <w:drawing>
              <wp:inline distT="0" distB="0" distL="0" distR="0">
                <wp:extent cx="1545444" cy="508959"/>
                <wp:effectExtent l="19050" t="0" r="0" b="0"/>
                <wp:docPr id="4" name="Obrázek 0" descr="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S_logotyp_hlavni_RGB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18" cy="5083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77A5D" w:rsidRPr="006925BE" w:rsidRDefault="00277A5D" w:rsidP="00277A5D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ind w:left="-70"/>
            <w:jc w:val="left"/>
            <w:rPr>
              <w:spacing w:val="10"/>
              <w:sz w:val="8"/>
            </w:rPr>
          </w:pPr>
        </w:p>
      </w:tc>
    </w:tr>
  </w:tbl>
  <w:p w:rsidR="00277A5D" w:rsidRDefault="00277A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0C" w:rsidRDefault="00ED45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418CD"/>
    <w:multiLevelType w:val="hybridMultilevel"/>
    <w:tmpl w:val="53FA2014"/>
    <w:lvl w:ilvl="0" w:tplc="FFFFFFFF">
      <w:start w:val="1"/>
      <w:numFmt w:val="bullet"/>
      <w:lvlText w:val="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F1E97"/>
    <w:rsid w:val="00022F0D"/>
    <w:rsid w:val="000427BB"/>
    <w:rsid w:val="00086503"/>
    <w:rsid w:val="000875AE"/>
    <w:rsid w:val="000A250B"/>
    <w:rsid w:val="000C3A95"/>
    <w:rsid w:val="000F1417"/>
    <w:rsid w:val="001D6FFA"/>
    <w:rsid w:val="00241C0F"/>
    <w:rsid w:val="00256617"/>
    <w:rsid w:val="00262E00"/>
    <w:rsid w:val="00262FF1"/>
    <w:rsid w:val="00266AFC"/>
    <w:rsid w:val="00270527"/>
    <w:rsid w:val="00277A5D"/>
    <w:rsid w:val="002847D0"/>
    <w:rsid w:val="00295FE7"/>
    <w:rsid w:val="002B3C34"/>
    <w:rsid w:val="002E4334"/>
    <w:rsid w:val="0032403B"/>
    <w:rsid w:val="0036440A"/>
    <w:rsid w:val="00375D17"/>
    <w:rsid w:val="003A1C8A"/>
    <w:rsid w:val="003B3A75"/>
    <w:rsid w:val="003D074B"/>
    <w:rsid w:val="003E4A6C"/>
    <w:rsid w:val="003F6784"/>
    <w:rsid w:val="00412764"/>
    <w:rsid w:val="00462179"/>
    <w:rsid w:val="00472DD3"/>
    <w:rsid w:val="00495FA1"/>
    <w:rsid w:val="004A0A23"/>
    <w:rsid w:val="004A275E"/>
    <w:rsid w:val="004A546C"/>
    <w:rsid w:val="004A5E21"/>
    <w:rsid w:val="004B221F"/>
    <w:rsid w:val="004B6E80"/>
    <w:rsid w:val="004D0C22"/>
    <w:rsid w:val="004D59FA"/>
    <w:rsid w:val="004F1908"/>
    <w:rsid w:val="00535DB4"/>
    <w:rsid w:val="005A316A"/>
    <w:rsid w:val="005B1BAB"/>
    <w:rsid w:val="005D560C"/>
    <w:rsid w:val="005E66D1"/>
    <w:rsid w:val="00621CAD"/>
    <w:rsid w:val="00633191"/>
    <w:rsid w:val="0067266A"/>
    <w:rsid w:val="006925BE"/>
    <w:rsid w:val="006927EA"/>
    <w:rsid w:val="006946A5"/>
    <w:rsid w:val="006D7004"/>
    <w:rsid w:val="006E3DB3"/>
    <w:rsid w:val="006F1E97"/>
    <w:rsid w:val="0076092F"/>
    <w:rsid w:val="00762248"/>
    <w:rsid w:val="00773CE0"/>
    <w:rsid w:val="007915E7"/>
    <w:rsid w:val="007C0E24"/>
    <w:rsid w:val="00837501"/>
    <w:rsid w:val="008436AB"/>
    <w:rsid w:val="008462D0"/>
    <w:rsid w:val="00864398"/>
    <w:rsid w:val="00875D35"/>
    <w:rsid w:val="008B165D"/>
    <w:rsid w:val="008B194A"/>
    <w:rsid w:val="008D4CBB"/>
    <w:rsid w:val="00923663"/>
    <w:rsid w:val="0093091A"/>
    <w:rsid w:val="00947FE7"/>
    <w:rsid w:val="009514B3"/>
    <w:rsid w:val="00983915"/>
    <w:rsid w:val="009A232D"/>
    <w:rsid w:val="009B435E"/>
    <w:rsid w:val="00A0681B"/>
    <w:rsid w:val="00A1610B"/>
    <w:rsid w:val="00A35C1E"/>
    <w:rsid w:val="00A53B26"/>
    <w:rsid w:val="00A62404"/>
    <w:rsid w:val="00A644EF"/>
    <w:rsid w:val="00A930AD"/>
    <w:rsid w:val="00A97760"/>
    <w:rsid w:val="00AE45F6"/>
    <w:rsid w:val="00AE5DB9"/>
    <w:rsid w:val="00B51FD5"/>
    <w:rsid w:val="00B54C10"/>
    <w:rsid w:val="00B75091"/>
    <w:rsid w:val="00B90048"/>
    <w:rsid w:val="00B91ED2"/>
    <w:rsid w:val="00B96633"/>
    <w:rsid w:val="00BA4CA7"/>
    <w:rsid w:val="00BA6871"/>
    <w:rsid w:val="00BB2AAE"/>
    <w:rsid w:val="00BB60FC"/>
    <w:rsid w:val="00BC0089"/>
    <w:rsid w:val="00BC7760"/>
    <w:rsid w:val="00BD0932"/>
    <w:rsid w:val="00C41B9E"/>
    <w:rsid w:val="00C663F4"/>
    <w:rsid w:val="00C824D4"/>
    <w:rsid w:val="00CB1431"/>
    <w:rsid w:val="00CD6109"/>
    <w:rsid w:val="00CF5A84"/>
    <w:rsid w:val="00D10963"/>
    <w:rsid w:val="00D16095"/>
    <w:rsid w:val="00D22DB4"/>
    <w:rsid w:val="00D61C13"/>
    <w:rsid w:val="00D92A0D"/>
    <w:rsid w:val="00E2169A"/>
    <w:rsid w:val="00E24434"/>
    <w:rsid w:val="00E25FE6"/>
    <w:rsid w:val="00E26FCC"/>
    <w:rsid w:val="00E43ECD"/>
    <w:rsid w:val="00ED450C"/>
    <w:rsid w:val="00F426B4"/>
    <w:rsid w:val="00F61412"/>
    <w:rsid w:val="00FF163C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1F8D3C"/>
  <w15:docId w15:val="{A7F12A2F-92F7-4742-AC33-FD9F0E52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004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35DB4"/>
    <w:pPr>
      <w:keepNext/>
      <w:ind w:right="-108"/>
      <w:outlineLvl w:val="0"/>
    </w:pPr>
    <w:rPr>
      <w:b/>
      <w:bCs/>
      <w:spacing w:val="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26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6B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35DB4"/>
    <w:rPr>
      <w:b/>
      <w:bCs/>
      <w:spacing w:val="6"/>
      <w:sz w:val="24"/>
      <w:szCs w:val="24"/>
    </w:rPr>
  </w:style>
  <w:style w:type="character" w:styleId="Hypertextovodkaz">
    <w:name w:val="Hyperlink"/>
    <w:basedOn w:val="Standardnpsmoodstavce"/>
    <w:uiPriority w:val="99"/>
    <w:rsid w:val="00535DB4"/>
    <w:rPr>
      <w:color w:val="0000FF"/>
      <w:u w:val="single"/>
    </w:rPr>
  </w:style>
  <w:style w:type="paragraph" w:styleId="Zkladntext">
    <w:name w:val="Body Text"/>
    <w:basedOn w:val="Normln"/>
    <w:link w:val="ZkladntextChar"/>
    <w:rsid w:val="004A546C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4A546C"/>
    <w:rPr>
      <w:sz w:val="24"/>
      <w:szCs w:val="24"/>
    </w:rPr>
  </w:style>
  <w:style w:type="table" w:styleId="Mkatabulky">
    <w:name w:val="Table Grid"/>
    <w:basedOn w:val="Normlntabulka"/>
    <w:uiPriority w:val="59"/>
    <w:rsid w:val="00A9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A930AD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2847D0"/>
    <w:rPr>
      <w:sz w:val="24"/>
      <w:szCs w:val="24"/>
    </w:rPr>
  </w:style>
  <w:style w:type="paragraph" w:styleId="Nzev">
    <w:name w:val="Title"/>
    <w:basedOn w:val="Normln"/>
    <w:link w:val="NzevChar"/>
    <w:qFormat/>
    <w:rsid w:val="002847D0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2847D0"/>
    <w:rPr>
      <w:sz w:val="24"/>
    </w:rPr>
  </w:style>
  <w:style w:type="paragraph" w:styleId="Podnadpis">
    <w:name w:val="Subtitle"/>
    <w:basedOn w:val="Normln"/>
    <w:link w:val="PodnadpisChar"/>
    <w:qFormat/>
    <w:rsid w:val="002847D0"/>
    <w:pPr>
      <w:jc w:val="center"/>
    </w:pPr>
    <w:rPr>
      <w:b/>
      <w:sz w:val="28"/>
      <w:szCs w:val="20"/>
    </w:rPr>
  </w:style>
  <w:style w:type="character" w:customStyle="1" w:styleId="PodnadpisChar">
    <w:name w:val="Podnadpis Char"/>
    <w:basedOn w:val="Standardnpsmoodstavce"/>
    <w:link w:val="Podnadpis"/>
    <w:rsid w:val="00284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s@konzumen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archive_ag_du_new_recon\_SCS\_Formul_Loga_etc\LogaVizitky\Nove%20logo%202013\Final\SCS%20manual\office%20&amp;%20web\SCS_sablony\hlavickovy%20papir%20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A.dot</Template>
  <TotalTime>93</TotalTime>
  <Pages>2</Pages>
  <Words>239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SČS</vt:lpstr>
      <vt:lpstr>Vážený pán</vt:lpstr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SČS</dc:title>
  <dc:creator>Libor Dupal; Viktor Vodička</dc:creator>
  <cp:lastModifiedBy>libor dupal</cp:lastModifiedBy>
  <cp:revision>15</cp:revision>
  <cp:lastPrinted>2017-01-19T11:06:00Z</cp:lastPrinted>
  <dcterms:created xsi:type="dcterms:W3CDTF">2017-01-19T09:24:00Z</dcterms:created>
  <dcterms:modified xsi:type="dcterms:W3CDTF">2019-05-30T10:49:00Z</dcterms:modified>
</cp:coreProperties>
</file>